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7BE" w14:textId="59EE8075" w:rsidR="00C60E67" w:rsidRDefault="00525062">
      <w:r>
        <w:rPr>
          <w:rFonts w:ascii="Verdana" w:hAnsi="Verdana"/>
          <w:noProof/>
          <w:color w:val="2B579A"/>
          <w:sz w:val="36"/>
          <w:szCs w:val="17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2118B63" wp14:editId="43A30AC3">
            <wp:simplePos x="0" y="0"/>
            <wp:positionH relativeFrom="margin">
              <wp:posOffset>46990</wp:posOffset>
            </wp:positionH>
            <wp:positionV relativeFrom="margin">
              <wp:posOffset>0</wp:posOffset>
            </wp:positionV>
            <wp:extent cx="214312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right" w:tblpY="739"/>
        <w:tblW w:w="3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5656B7" w:rsidRPr="005656B7" w14:paraId="766737F0" w14:textId="77777777" w:rsidTr="00B63678">
        <w:trPr>
          <w:trHeight w:val="314"/>
        </w:trPr>
        <w:tc>
          <w:tcPr>
            <w:tcW w:w="3487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7D8A6D7" w:rsidR="005656B7" w:rsidRPr="003E76E5" w:rsidRDefault="00DC6AD0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12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6DB0082A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53E6800D" w:rsidR="005656B7" w:rsidRPr="005656B7" w:rsidRDefault="00763407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E60037">
              <w:rPr>
                <w:rFonts w:ascii="Calibri Light" w:eastAsia="Verdana" w:hAnsi="Calibri Light" w:cstheme="majorHAnsi"/>
                <w:sz w:val="20"/>
              </w:rPr>
              <w:t>August 2</w:t>
            </w:r>
            <w:r w:rsidR="00211CB9">
              <w:rPr>
                <w:rFonts w:ascii="Calibri Light" w:eastAsia="Verdana" w:hAnsi="Calibri Light" w:cstheme="majorHAnsi"/>
                <w:sz w:val="20"/>
              </w:rPr>
              <w:t>5</w:t>
            </w:r>
            <w:r w:rsidR="00007C1E">
              <w:rPr>
                <w:rFonts w:ascii="Calibri Light" w:eastAsia="Verdana" w:hAnsi="Calibri Light" w:cstheme="majorHAnsi"/>
                <w:sz w:val="20"/>
              </w:rPr>
              <w:t xml:space="preserve">, </w:t>
            </w:r>
            <w:r w:rsidR="00CF7AF8">
              <w:rPr>
                <w:rFonts w:ascii="Calibri Light" w:eastAsia="Verdana" w:hAnsi="Calibri Light" w:cstheme="majorHAnsi"/>
                <w:sz w:val="20"/>
              </w:rPr>
              <w:t>2021</w:t>
            </w:r>
          </w:p>
        </w:tc>
      </w:tr>
      <w:tr w:rsidR="005656B7" w:rsidRPr="005656B7" w14:paraId="71D63349" w14:textId="77777777" w:rsidTr="00B63678">
        <w:trPr>
          <w:trHeight w:val="314"/>
        </w:trPr>
        <w:tc>
          <w:tcPr>
            <w:tcW w:w="3487" w:type="dxa"/>
          </w:tcPr>
          <w:p w14:paraId="70D9E294" w14:textId="59BAD176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E60037">
              <w:rPr>
                <w:rFonts w:ascii="Calibri Light" w:eastAsia="Verdana" w:hAnsi="Calibri Light" w:cstheme="majorHAnsi"/>
                <w:sz w:val="20"/>
              </w:rPr>
              <w:t>September 27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, </w:t>
            </w:r>
            <w:r w:rsidR="00CF7AF8" w:rsidRPr="00B63678">
              <w:rPr>
                <w:rFonts w:ascii="Calibri Light" w:eastAsia="Verdana" w:hAnsi="Calibri Light" w:cs="Calibri Light"/>
                <w:sz w:val="20"/>
                <w:szCs w:val="20"/>
              </w:rPr>
              <w:t>20</w:t>
            </w:r>
            <w:r w:rsidR="00CF7AF8">
              <w:rPr>
                <w:rFonts w:ascii="Calibri Light" w:eastAsia="Verdana" w:hAnsi="Calibri Light" w:cs="Calibri Light"/>
                <w:sz w:val="20"/>
                <w:szCs w:val="20"/>
              </w:rPr>
              <w:t>21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D8E2ECB" w14:textId="77777777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2F342B22" w14:textId="77777777" w:rsidR="003F5163" w:rsidRPr="00D036CA" w:rsidRDefault="003F5163" w:rsidP="0090608F">
      <w:pPr>
        <w:tabs>
          <w:tab w:val="left" w:pos="10710"/>
        </w:tabs>
        <w:spacing w:after="120"/>
        <w:rPr>
          <w:rFonts w:cstheme="minorHAnsi"/>
          <w:b/>
          <w:szCs w:val="14"/>
        </w:rPr>
      </w:pPr>
    </w:p>
    <w:p w14:paraId="4901353E" w14:textId="3CA77F83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Call for Experts for the NESTcc </w:t>
      </w:r>
      <w:r w:rsidR="00856FF5">
        <w:rPr>
          <w:rFonts w:cstheme="minorHAnsi"/>
          <w:b/>
          <w:sz w:val="32"/>
          <w:szCs w:val="20"/>
        </w:rPr>
        <w:t xml:space="preserve">Active Surveillance </w:t>
      </w:r>
      <w:r w:rsidR="00CB2179">
        <w:rPr>
          <w:rFonts w:cstheme="minorHAnsi"/>
          <w:b/>
          <w:sz w:val="32"/>
          <w:szCs w:val="20"/>
        </w:rPr>
        <w:t>IT Cloud</w:t>
      </w:r>
      <w:r w:rsidR="00F34F28">
        <w:rPr>
          <w:rFonts w:cstheme="minorHAnsi"/>
          <w:b/>
          <w:sz w:val="32"/>
          <w:szCs w:val="20"/>
        </w:rPr>
        <w:t xml:space="preserve"> </w:t>
      </w:r>
      <w:r w:rsidR="00856FF5">
        <w:rPr>
          <w:rFonts w:cstheme="minorHAnsi"/>
          <w:b/>
          <w:sz w:val="32"/>
          <w:szCs w:val="20"/>
        </w:rPr>
        <w:t>Working Group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64F800CC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3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</w:t>
      </w:r>
      <w:r w:rsidR="00E60037">
        <w:rPr>
          <w:rFonts w:ascii="Calibri Light" w:hAnsi="Calibri Light" w:cs="Calibri Light"/>
          <w:i/>
          <w:szCs w:val="20"/>
        </w:rPr>
        <w:t>Monday</w:t>
      </w:r>
      <w:r w:rsidR="00333AE7">
        <w:rPr>
          <w:rFonts w:ascii="Calibri Light" w:hAnsi="Calibri Light" w:cs="Calibri Light"/>
          <w:i/>
          <w:szCs w:val="20"/>
        </w:rPr>
        <w:t xml:space="preserve">, </w:t>
      </w:r>
      <w:r w:rsidR="00115CCB">
        <w:rPr>
          <w:rFonts w:ascii="Calibri Light" w:hAnsi="Calibri Light" w:cs="Calibri Light"/>
          <w:i/>
          <w:szCs w:val="20"/>
        </w:rPr>
        <w:t>September 27</w:t>
      </w:r>
      <w:r w:rsidR="0090608F">
        <w:rPr>
          <w:rFonts w:ascii="Calibri Light" w:hAnsi="Calibri Light" w:cs="Calibri Light"/>
          <w:i/>
          <w:szCs w:val="20"/>
        </w:rPr>
        <w:t xml:space="preserve">, </w:t>
      </w:r>
      <w:r w:rsidR="00F34F28">
        <w:rPr>
          <w:rFonts w:ascii="Calibri Light" w:hAnsi="Calibri Light" w:cs="Calibri Light"/>
          <w:i/>
          <w:szCs w:val="20"/>
        </w:rPr>
        <w:t>2021</w:t>
      </w:r>
      <w:r w:rsidR="00D361F6">
        <w:rPr>
          <w:rFonts w:ascii="Calibri Light" w:hAnsi="Calibri Light" w:cs="Calibri Light"/>
          <w:i/>
          <w:szCs w:val="20"/>
        </w:rPr>
        <w:t xml:space="preserve"> at</w:t>
      </w:r>
      <w:r w:rsidR="0090608F">
        <w:rPr>
          <w:rFonts w:ascii="Calibri Light" w:hAnsi="Calibri Light" w:cs="Calibri Light"/>
          <w:i/>
          <w:szCs w:val="20"/>
        </w:rPr>
        <w:t xml:space="preserve"> 5</w:t>
      </w:r>
      <w:r w:rsidR="003F5163">
        <w:rPr>
          <w:rFonts w:ascii="Calibri Light" w:hAnsi="Calibri Light" w:cs="Calibri Light"/>
          <w:i/>
          <w:szCs w:val="20"/>
        </w:rPr>
        <w:t xml:space="preserve">:00 </w:t>
      </w:r>
      <w:r w:rsidR="007A67FA" w:rsidRPr="00891CEC">
        <w:rPr>
          <w:rFonts w:ascii="Calibri Light" w:hAnsi="Calibri Light" w:cs="Calibri Light"/>
          <w:i/>
          <w:szCs w:val="20"/>
        </w:rPr>
        <w:t>p.m. ET.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77777777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00D389C1" w:rsidR="005E2E94" w:rsidRDefault="00DC6AD0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</w:t>
      </w:r>
      <w:r w:rsidR="004E58DE">
        <w:rPr>
          <w:rFonts w:ascii="Calibri Light" w:hAnsi="Calibri Light" w:cs="Calibri Light"/>
          <w:szCs w:val="20"/>
        </w:rPr>
        <w:t>to serve</w:t>
      </w:r>
      <w:r w:rsidR="00073EA7">
        <w:rPr>
          <w:rFonts w:ascii="Calibri Light" w:hAnsi="Calibri Light" w:cs="Calibri Light"/>
          <w:szCs w:val="20"/>
        </w:rPr>
        <w:t xml:space="preserve"> o</w:t>
      </w:r>
      <w:r w:rsidR="005E2E94">
        <w:rPr>
          <w:rFonts w:ascii="Calibri Light" w:hAnsi="Calibri Light" w:cs="Calibri Light"/>
          <w:szCs w:val="20"/>
        </w:rPr>
        <w:t xml:space="preserve">n the </w:t>
      </w:r>
      <w:r w:rsidR="00073EA7">
        <w:rPr>
          <w:rFonts w:ascii="Calibri Light" w:hAnsi="Calibri Light" w:cs="Calibri Light"/>
          <w:szCs w:val="20"/>
        </w:rPr>
        <w:t xml:space="preserve">Active Surveillance </w:t>
      </w:r>
      <w:r w:rsidR="00442ABC">
        <w:rPr>
          <w:rFonts w:ascii="Calibri Light" w:hAnsi="Calibri Light" w:cs="Calibri Light"/>
          <w:szCs w:val="20"/>
        </w:rPr>
        <w:t>IT Cloud</w:t>
      </w:r>
      <w:r w:rsidR="002C73CB">
        <w:rPr>
          <w:rFonts w:ascii="Calibri Light" w:hAnsi="Calibri Light" w:cs="Calibri Light"/>
          <w:szCs w:val="20"/>
        </w:rPr>
        <w:t xml:space="preserve"> </w:t>
      </w:r>
      <w:r w:rsidR="00073EA7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>.</w:t>
      </w:r>
    </w:p>
    <w:p w14:paraId="6D8B7ADF" w14:textId="4E585753" w:rsidR="005E2E94" w:rsidRDefault="00DC6AD0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</w:t>
      </w:r>
      <w:r w:rsidR="004E58DE">
        <w:rPr>
          <w:rFonts w:ascii="Calibri Light" w:hAnsi="Calibri Light" w:cs="Calibri Light"/>
          <w:szCs w:val="20"/>
        </w:rPr>
        <w:t xml:space="preserve">Active Surveillance </w:t>
      </w:r>
      <w:r w:rsidR="00442ABC">
        <w:rPr>
          <w:rFonts w:ascii="Calibri Light" w:hAnsi="Calibri Light" w:cs="Calibri Light"/>
          <w:szCs w:val="20"/>
        </w:rPr>
        <w:t>IT Cloud</w:t>
      </w:r>
      <w:r w:rsidR="002C73CB">
        <w:rPr>
          <w:rFonts w:ascii="Calibri Light" w:hAnsi="Calibri Light" w:cs="Calibri Light"/>
          <w:szCs w:val="20"/>
        </w:rPr>
        <w:t xml:space="preserve"> </w:t>
      </w:r>
      <w:r w:rsidR="004E58DE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D689209" w:rsidR="00FB0715" w:rsidRDefault="00007C1E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Applicant 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19606EC6" w:rsidR="00763407" w:rsidRPr="00B63678" w:rsidRDefault="00007C1E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5E2E94" w:rsidRDefault="0090608F" w:rsidP="0090608F">
      <w:pPr>
        <w:jc w:val="center"/>
        <w:rPr>
          <w:rFonts w:ascii="Calibri Light" w:hAnsi="Calibri Light" w:cs="Calibri Light"/>
          <w:b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The application continues on the next page.</w:t>
      </w:r>
    </w:p>
    <w:p w14:paraId="15F0909D" w14:textId="7BC431E8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6399081A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4231B59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1B0D133" w14:textId="00D8B1A1" w:rsidR="003E715B" w:rsidRPr="007D1A3C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lastRenderedPageBreak/>
        <w:t xml:space="preserve">Overview of Expertise </w:t>
      </w:r>
    </w:p>
    <w:p w14:paraId="69B7B204" w14:textId="6EC33F57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C587376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7FD02DF6" w:rsidR="006619E5" w:rsidRPr="006619E5" w:rsidRDefault="006619E5" w:rsidP="16084A48">
      <w:pPr>
        <w:pStyle w:val="ListParagraph"/>
        <w:numPr>
          <w:ilvl w:val="0"/>
          <w:numId w:val="18"/>
        </w:numPr>
        <w:rPr>
          <w:rFonts w:ascii="Calibri Light" w:hAnsi="Calibri Light" w:cstheme="majorBidi"/>
          <w:i/>
          <w:iCs/>
        </w:rPr>
      </w:pPr>
      <w:r w:rsidRPr="16084A48">
        <w:rPr>
          <w:rFonts w:ascii="Calibri Light" w:hAnsi="Calibri Light" w:cstheme="majorBidi"/>
          <w:i/>
          <w:iCs/>
        </w:rPr>
        <w:t xml:space="preserve">Describe any participation in similar efforts </w:t>
      </w:r>
      <w:r w:rsidR="008526F2">
        <w:rPr>
          <w:rFonts w:ascii="Calibri Light" w:hAnsi="Calibri Light" w:cstheme="majorBidi"/>
          <w:i/>
          <w:iCs/>
        </w:rPr>
        <w:t>which</w:t>
      </w:r>
      <w:r w:rsidRPr="16084A48">
        <w:rPr>
          <w:rFonts w:ascii="Calibri Light" w:hAnsi="Calibri Light" w:cstheme="majorBidi"/>
          <w:i/>
          <w:iCs/>
        </w:rPr>
        <w:t xml:space="preserve"> will help spur the development of NESTcc</w:t>
      </w:r>
      <w:r w:rsidR="00106486" w:rsidRPr="16084A48">
        <w:rPr>
          <w:rFonts w:ascii="Calibri Light" w:hAnsi="Calibri Light" w:cstheme="majorBidi"/>
          <w:i/>
          <w:iCs/>
        </w:rPr>
        <w:t>’s</w:t>
      </w:r>
      <w:r w:rsidR="00106486" w:rsidRPr="16084A48">
        <w:rPr>
          <w:rFonts w:ascii="Calibri Light" w:hAnsi="Calibri Light" w:cs="Calibri Light"/>
        </w:rPr>
        <w:t xml:space="preserve"> </w:t>
      </w:r>
      <w:r w:rsidR="00106486" w:rsidRPr="16084A48">
        <w:rPr>
          <w:rFonts w:ascii="Calibri Light" w:hAnsi="Calibri Light" w:cstheme="majorBidi"/>
          <w:i/>
          <w:iCs/>
        </w:rPr>
        <w:t xml:space="preserve">Active Surveillance </w:t>
      </w:r>
      <w:r w:rsidR="00D323EB">
        <w:rPr>
          <w:rFonts w:ascii="Calibri Light" w:hAnsi="Calibri Light" w:cstheme="majorBidi"/>
          <w:i/>
          <w:iCs/>
        </w:rPr>
        <w:t>IT Cloud</w:t>
      </w:r>
      <w:r w:rsidR="00B54226" w:rsidRPr="16084A48">
        <w:rPr>
          <w:rFonts w:ascii="Calibri Light" w:hAnsi="Calibri Light" w:cstheme="majorBidi"/>
          <w:i/>
          <w:iCs/>
        </w:rPr>
        <w:t xml:space="preserve"> </w:t>
      </w:r>
      <w:r w:rsidR="00106486" w:rsidRPr="16084A48">
        <w:rPr>
          <w:rFonts w:ascii="Calibri Light" w:hAnsi="Calibri Light" w:cstheme="majorBidi"/>
          <w:i/>
          <w:iCs/>
        </w:rPr>
        <w:t>Working Group</w:t>
      </w:r>
      <w:r w:rsidRPr="16084A48">
        <w:rPr>
          <w:rFonts w:ascii="Calibri Light" w:hAnsi="Calibri Light" w:cstheme="majorBidi"/>
          <w:i/>
          <w:iCs/>
        </w:rPr>
        <w:t>. Similar efforts include, but are not limited to</w:t>
      </w:r>
      <w:r w:rsidR="0090608F" w:rsidRPr="16084A48">
        <w:rPr>
          <w:rFonts w:ascii="Calibri Light" w:hAnsi="Calibri Light" w:cstheme="majorBidi"/>
          <w:i/>
          <w:iCs/>
        </w:rPr>
        <w:t>,</w:t>
      </w:r>
      <w:r w:rsidR="00106486" w:rsidRPr="16084A48">
        <w:rPr>
          <w:rFonts w:ascii="Calibri Light" w:hAnsi="Calibri Light" w:cstheme="majorBidi"/>
          <w:i/>
          <w:iCs/>
        </w:rPr>
        <w:t xml:space="preserve"> NESTcc Methods Subcommittee,</w:t>
      </w:r>
      <w:r w:rsidRPr="16084A48">
        <w:rPr>
          <w:rFonts w:ascii="Calibri Light" w:hAnsi="Calibri Light" w:cstheme="majorBidi"/>
          <w:i/>
          <w:iCs/>
        </w:rPr>
        <w:t xml:space="preserve"> the PCORI Methodology Committee, </w:t>
      </w:r>
      <w:proofErr w:type="spellStart"/>
      <w:r w:rsidRPr="16084A48">
        <w:rPr>
          <w:rFonts w:ascii="Calibri Light" w:hAnsi="Calibri Light" w:cstheme="majorBidi"/>
          <w:i/>
          <w:iCs/>
        </w:rPr>
        <w:t>PCORnet</w:t>
      </w:r>
      <w:proofErr w:type="spellEnd"/>
      <w:r w:rsidRPr="16084A48">
        <w:rPr>
          <w:rFonts w:ascii="Calibri Light" w:hAnsi="Calibri Light" w:cstheme="majorBidi"/>
          <w:i/>
          <w:iCs/>
        </w:rPr>
        <w:t>, MDEpiNet, the Medical Device Registry Task Force, Sentinel, the International Medical Device Regulators Forum (IMDRF), the Clinical Trials Transformation Initiative (CTTI)</w:t>
      </w:r>
      <w:r w:rsidR="00C509DE" w:rsidRPr="16084A48">
        <w:rPr>
          <w:rFonts w:ascii="Calibri Light" w:hAnsi="Calibri Light" w:cstheme="majorBidi"/>
          <w:i/>
          <w:iCs/>
        </w:rPr>
        <w:t xml:space="preserve"> and the Electrophysiology Predictable and Sustainable Implementation of National Registries (EP PASSION)</w:t>
      </w:r>
      <w:r w:rsidRPr="16084A48">
        <w:rPr>
          <w:rFonts w:ascii="Calibri Light" w:hAnsi="Calibri Light" w:cstheme="majorBidi"/>
          <w:i/>
          <w:iCs/>
        </w:rPr>
        <w:t>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4008B075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4615ADC0" w:rsidR="000F5F71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</w:t>
      </w:r>
      <w:r w:rsidR="007F0D7F">
        <w:rPr>
          <w:rFonts w:ascii="Calibri Light" w:hAnsi="Calibri Light" w:cstheme="majorHAnsi"/>
          <w:i/>
          <w:szCs w:val="20"/>
        </w:rPr>
        <w:t>to</w:t>
      </w:r>
      <w:r>
        <w:rPr>
          <w:rFonts w:ascii="Calibri Light" w:hAnsi="Calibri Light" w:cstheme="majorHAnsi"/>
          <w:i/>
          <w:szCs w:val="20"/>
        </w:rPr>
        <w:t xml:space="preserve"> the success of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292B50FC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4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5" w:history="1">
        <w:r w:rsidR="00B63678" w:rsidRPr="00B63678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6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3B9B" w14:textId="77777777" w:rsidR="00DC6AD0" w:rsidRDefault="00DC6AD0" w:rsidP="00034FCB">
      <w:r>
        <w:separator/>
      </w:r>
    </w:p>
  </w:endnote>
  <w:endnote w:type="continuationSeparator" w:id="0">
    <w:p w14:paraId="35C67DDB" w14:textId="77777777" w:rsidR="00DC6AD0" w:rsidRDefault="00DC6AD0" w:rsidP="00034FCB">
      <w:r>
        <w:continuationSeparator/>
      </w:r>
    </w:p>
  </w:endnote>
  <w:endnote w:type="continuationNotice" w:id="1">
    <w:p w14:paraId="47F441B3" w14:textId="77777777" w:rsidR="00DC6AD0" w:rsidRDefault="00DC6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0608F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FCBB" w14:textId="77777777" w:rsidR="00DC6AD0" w:rsidRDefault="00DC6AD0" w:rsidP="00034FCB">
      <w:r>
        <w:separator/>
      </w:r>
    </w:p>
  </w:footnote>
  <w:footnote w:type="continuationSeparator" w:id="0">
    <w:p w14:paraId="3F7B5751" w14:textId="77777777" w:rsidR="00DC6AD0" w:rsidRDefault="00DC6AD0" w:rsidP="00034FCB">
      <w:r>
        <w:continuationSeparator/>
      </w:r>
    </w:p>
  </w:footnote>
  <w:footnote w:type="continuationNotice" w:id="1">
    <w:p w14:paraId="7766CA69" w14:textId="77777777" w:rsidR="00DC6AD0" w:rsidRDefault="00DC6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20C"/>
    <w:multiLevelType w:val="hybridMultilevel"/>
    <w:tmpl w:val="67C0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062D62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6"/>
  </w:num>
  <w:num w:numId="5">
    <w:abstractNumId w:val="22"/>
  </w:num>
  <w:num w:numId="6">
    <w:abstractNumId w:val="15"/>
  </w:num>
  <w:num w:numId="7">
    <w:abstractNumId w:val="6"/>
  </w:num>
  <w:num w:numId="8">
    <w:abstractNumId w:val="17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8"/>
  </w:num>
  <w:num w:numId="17">
    <w:abstractNumId w:val="1"/>
  </w:num>
  <w:num w:numId="18">
    <w:abstractNumId w:val="13"/>
  </w:num>
  <w:num w:numId="19">
    <w:abstractNumId w:val="9"/>
  </w:num>
  <w:num w:numId="20">
    <w:abstractNumId w:val="14"/>
  </w:num>
  <w:num w:numId="21">
    <w:abstractNumId w:val="4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07DDF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6ADB"/>
    <w:rsid w:val="00072C32"/>
    <w:rsid w:val="00073EA7"/>
    <w:rsid w:val="00092944"/>
    <w:rsid w:val="00092FDA"/>
    <w:rsid w:val="00093539"/>
    <w:rsid w:val="000A7342"/>
    <w:rsid w:val="000B1280"/>
    <w:rsid w:val="000B6DB7"/>
    <w:rsid w:val="000C2B3A"/>
    <w:rsid w:val="000C5032"/>
    <w:rsid w:val="000F5F71"/>
    <w:rsid w:val="00106413"/>
    <w:rsid w:val="00106486"/>
    <w:rsid w:val="00115928"/>
    <w:rsid w:val="00115CCB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A7E17"/>
    <w:rsid w:val="001B1354"/>
    <w:rsid w:val="001B6BC6"/>
    <w:rsid w:val="001E459C"/>
    <w:rsid w:val="001E6BF1"/>
    <w:rsid w:val="001F2249"/>
    <w:rsid w:val="001F64C6"/>
    <w:rsid w:val="002013EF"/>
    <w:rsid w:val="00211C53"/>
    <w:rsid w:val="00211CB9"/>
    <w:rsid w:val="00212F5A"/>
    <w:rsid w:val="0022367E"/>
    <w:rsid w:val="00223E37"/>
    <w:rsid w:val="00223FD5"/>
    <w:rsid w:val="0022684E"/>
    <w:rsid w:val="002274C0"/>
    <w:rsid w:val="0024107E"/>
    <w:rsid w:val="00250B07"/>
    <w:rsid w:val="002532F3"/>
    <w:rsid w:val="00255C76"/>
    <w:rsid w:val="00257944"/>
    <w:rsid w:val="002626E5"/>
    <w:rsid w:val="00271FB1"/>
    <w:rsid w:val="00282CA3"/>
    <w:rsid w:val="002848F6"/>
    <w:rsid w:val="00284E0E"/>
    <w:rsid w:val="0028640E"/>
    <w:rsid w:val="002907A2"/>
    <w:rsid w:val="00295068"/>
    <w:rsid w:val="00295B24"/>
    <w:rsid w:val="002B1D35"/>
    <w:rsid w:val="002B31DE"/>
    <w:rsid w:val="002B723A"/>
    <w:rsid w:val="002C27BD"/>
    <w:rsid w:val="002C73CB"/>
    <w:rsid w:val="002D42D9"/>
    <w:rsid w:val="002D6BA8"/>
    <w:rsid w:val="002E03AB"/>
    <w:rsid w:val="002E7D49"/>
    <w:rsid w:val="002F235C"/>
    <w:rsid w:val="002F5CC3"/>
    <w:rsid w:val="003015A5"/>
    <w:rsid w:val="0031377E"/>
    <w:rsid w:val="0031402C"/>
    <w:rsid w:val="00315642"/>
    <w:rsid w:val="00320E7D"/>
    <w:rsid w:val="00324D49"/>
    <w:rsid w:val="003261ED"/>
    <w:rsid w:val="00333964"/>
    <w:rsid w:val="00333AE7"/>
    <w:rsid w:val="00335E91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19A"/>
    <w:rsid w:val="003C12DF"/>
    <w:rsid w:val="003D1CDD"/>
    <w:rsid w:val="003D6B62"/>
    <w:rsid w:val="003E0CF6"/>
    <w:rsid w:val="003E715B"/>
    <w:rsid w:val="003E76E5"/>
    <w:rsid w:val="003E7883"/>
    <w:rsid w:val="003F0D58"/>
    <w:rsid w:val="003F5163"/>
    <w:rsid w:val="003F57A1"/>
    <w:rsid w:val="0042015C"/>
    <w:rsid w:val="00422425"/>
    <w:rsid w:val="00427CA3"/>
    <w:rsid w:val="00430382"/>
    <w:rsid w:val="00440106"/>
    <w:rsid w:val="00442ABC"/>
    <w:rsid w:val="00456A01"/>
    <w:rsid w:val="0045729C"/>
    <w:rsid w:val="0047275E"/>
    <w:rsid w:val="00472EEC"/>
    <w:rsid w:val="00487B09"/>
    <w:rsid w:val="00493F6F"/>
    <w:rsid w:val="00496FA5"/>
    <w:rsid w:val="004A379F"/>
    <w:rsid w:val="004A5F9D"/>
    <w:rsid w:val="004A784B"/>
    <w:rsid w:val="004B263C"/>
    <w:rsid w:val="004B3CB4"/>
    <w:rsid w:val="004B74F1"/>
    <w:rsid w:val="004C0E82"/>
    <w:rsid w:val="004C2BF7"/>
    <w:rsid w:val="004C3B6B"/>
    <w:rsid w:val="004C4892"/>
    <w:rsid w:val="004D47D4"/>
    <w:rsid w:val="004D5A13"/>
    <w:rsid w:val="004E0A7B"/>
    <w:rsid w:val="004E2C5A"/>
    <w:rsid w:val="004E4474"/>
    <w:rsid w:val="004E58DE"/>
    <w:rsid w:val="004F115E"/>
    <w:rsid w:val="00500F6D"/>
    <w:rsid w:val="0050207E"/>
    <w:rsid w:val="00502A1C"/>
    <w:rsid w:val="00503032"/>
    <w:rsid w:val="00504F6F"/>
    <w:rsid w:val="00510717"/>
    <w:rsid w:val="00510F9E"/>
    <w:rsid w:val="0051477A"/>
    <w:rsid w:val="005206C8"/>
    <w:rsid w:val="00525062"/>
    <w:rsid w:val="00532C08"/>
    <w:rsid w:val="00535995"/>
    <w:rsid w:val="0054369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3433"/>
    <w:rsid w:val="005D40E4"/>
    <w:rsid w:val="005E2E94"/>
    <w:rsid w:val="0061218B"/>
    <w:rsid w:val="00614FBA"/>
    <w:rsid w:val="00615621"/>
    <w:rsid w:val="006336DC"/>
    <w:rsid w:val="006420CF"/>
    <w:rsid w:val="00643471"/>
    <w:rsid w:val="006576C3"/>
    <w:rsid w:val="006619E5"/>
    <w:rsid w:val="00670FED"/>
    <w:rsid w:val="00671C54"/>
    <w:rsid w:val="00686012"/>
    <w:rsid w:val="006879AD"/>
    <w:rsid w:val="006923CB"/>
    <w:rsid w:val="00692C68"/>
    <w:rsid w:val="0069481F"/>
    <w:rsid w:val="006B2F7E"/>
    <w:rsid w:val="006B4AA4"/>
    <w:rsid w:val="006C194A"/>
    <w:rsid w:val="006C3122"/>
    <w:rsid w:val="006E5759"/>
    <w:rsid w:val="006F14C9"/>
    <w:rsid w:val="00705029"/>
    <w:rsid w:val="00707453"/>
    <w:rsid w:val="007078F3"/>
    <w:rsid w:val="00710075"/>
    <w:rsid w:val="00716566"/>
    <w:rsid w:val="00716F0B"/>
    <w:rsid w:val="00725B2D"/>
    <w:rsid w:val="00725FF7"/>
    <w:rsid w:val="00732F24"/>
    <w:rsid w:val="007346A0"/>
    <w:rsid w:val="0074706D"/>
    <w:rsid w:val="007538B9"/>
    <w:rsid w:val="00754418"/>
    <w:rsid w:val="00755898"/>
    <w:rsid w:val="00763407"/>
    <w:rsid w:val="00790210"/>
    <w:rsid w:val="007A5456"/>
    <w:rsid w:val="007A67FA"/>
    <w:rsid w:val="007A7D86"/>
    <w:rsid w:val="007B1335"/>
    <w:rsid w:val="007B6A85"/>
    <w:rsid w:val="007D02AE"/>
    <w:rsid w:val="007D1A3C"/>
    <w:rsid w:val="007D2FB6"/>
    <w:rsid w:val="007D5258"/>
    <w:rsid w:val="007F0D7F"/>
    <w:rsid w:val="007F2709"/>
    <w:rsid w:val="007F3D93"/>
    <w:rsid w:val="00803573"/>
    <w:rsid w:val="00812554"/>
    <w:rsid w:val="008176C2"/>
    <w:rsid w:val="0082191B"/>
    <w:rsid w:val="00830B14"/>
    <w:rsid w:val="00831743"/>
    <w:rsid w:val="00841F8E"/>
    <w:rsid w:val="008441AD"/>
    <w:rsid w:val="0084755D"/>
    <w:rsid w:val="00847BBE"/>
    <w:rsid w:val="008526F2"/>
    <w:rsid w:val="0085282A"/>
    <w:rsid w:val="00854A41"/>
    <w:rsid w:val="00856FF5"/>
    <w:rsid w:val="00857C96"/>
    <w:rsid w:val="00862976"/>
    <w:rsid w:val="00873D5A"/>
    <w:rsid w:val="00891CEC"/>
    <w:rsid w:val="0089779B"/>
    <w:rsid w:val="008A10DD"/>
    <w:rsid w:val="008B122E"/>
    <w:rsid w:val="008C0BFE"/>
    <w:rsid w:val="008C2169"/>
    <w:rsid w:val="008D3194"/>
    <w:rsid w:val="008E3B7C"/>
    <w:rsid w:val="008F5961"/>
    <w:rsid w:val="0090412A"/>
    <w:rsid w:val="0090608F"/>
    <w:rsid w:val="00912DFE"/>
    <w:rsid w:val="00916A70"/>
    <w:rsid w:val="00920F35"/>
    <w:rsid w:val="00923971"/>
    <w:rsid w:val="00924FF6"/>
    <w:rsid w:val="00933374"/>
    <w:rsid w:val="00940328"/>
    <w:rsid w:val="00950ABD"/>
    <w:rsid w:val="00952C59"/>
    <w:rsid w:val="009538A6"/>
    <w:rsid w:val="0097242C"/>
    <w:rsid w:val="00974A95"/>
    <w:rsid w:val="00983676"/>
    <w:rsid w:val="00995DEA"/>
    <w:rsid w:val="009A4D97"/>
    <w:rsid w:val="009A7B3E"/>
    <w:rsid w:val="009B091E"/>
    <w:rsid w:val="009B0CCD"/>
    <w:rsid w:val="009B79F7"/>
    <w:rsid w:val="009B7CA5"/>
    <w:rsid w:val="009C24EF"/>
    <w:rsid w:val="009C2957"/>
    <w:rsid w:val="009C3591"/>
    <w:rsid w:val="009D0BAA"/>
    <w:rsid w:val="009E1D65"/>
    <w:rsid w:val="009E76A2"/>
    <w:rsid w:val="00A05A53"/>
    <w:rsid w:val="00A45CC2"/>
    <w:rsid w:val="00A51CB7"/>
    <w:rsid w:val="00A553D2"/>
    <w:rsid w:val="00A6771D"/>
    <w:rsid w:val="00A74E74"/>
    <w:rsid w:val="00A7648B"/>
    <w:rsid w:val="00A76839"/>
    <w:rsid w:val="00A80634"/>
    <w:rsid w:val="00A8293A"/>
    <w:rsid w:val="00A851CE"/>
    <w:rsid w:val="00A9016E"/>
    <w:rsid w:val="00A90E7A"/>
    <w:rsid w:val="00A90F16"/>
    <w:rsid w:val="00A91EEE"/>
    <w:rsid w:val="00A95D12"/>
    <w:rsid w:val="00AA6910"/>
    <w:rsid w:val="00AA69C2"/>
    <w:rsid w:val="00AB44EA"/>
    <w:rsid w:val="00AC1703"/>
    <w:rsid w:val="00AC613F"/>
    <w:rsid w:val="00AD7834"/>
    <w:rsid w:val="00AE31AB"/>
    <w:rsid w:val="00AF161B"/>
    <w:rsid w:val="00AF4E50"/>
    <w:rsid w:val="00B1560F"/>
    <w:rsid w:val="00B16496"/>
    <w:rsid w:val="00B22F2E"/>
    <w:rsid w:val="00B24232"/>
    <w:rsid w:val="00B25F8B"/>
    <w:rsid w:val="00B312F7"/>
    <w:rsid w:val="00B35B12"/>
    <w:rsid w:val="00B36A9C"/>
    <w:rsid w:val="00B36F85"/>
    <w:rsid w:val="00B40A90"/>
    <w:rsid w:val="00B50629"/>
    <w:rsid w:val="00B54226"/>
    <w:rsid w:val="00B54570"/>
    <w:rsid w:val="00B62FF8"/>
    <w:rsid w:val="00B63678"/>
    <w:rsid w:val="00B7008E"/>
    <w:rsid w:val="00B7223A"/>
    <w:rsid w:val="00B83FE1"/>
    <w:rsid w:val="00B90E60"/>
    <w:rsid w:val="00B934ED"/>
    <w:rsid w:val="00BB264E"/>
    <w:rsid w:val="00BC52E5"/>
    <w:rsid w:val="00BD2225"/>
    <w:rsid w:val="00BF351A"/>
    <w:rsid w:val="00BF41E3"/>
    <w:rsid w:val="00C0000D"/>
    <w:rsid w:val="00C02A0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09DE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B2179"/>
    <w:rsid w:val="00CD6A8E"/>
    <w:rsid w:val="00CE0CC6"/>
    <w:rsid w:val="00CF2AF4"/>
    <w:rsid w:val="00CF7AF8"/>
    <w:rsid w:val="00D024E3"/>
    <w:rsid w:val="00D030CD"/>
    <w:rsid w:val="00D036CA"/>
    <w:rsid w:val="00D03BD3"/>
    <w:rsid w:val="00D07E81"/>
    <w:rsid w:val="00D14A7A"/>
    <w:rsid w:val="00D155DF"/>
    <w:rsid w:val="00D20BEE"/>
    <w:rsid w:val="00D2488C"/>
    <w:rsid w:val="00D27870"/>
    <w:rsid w:val="00D307A2"/>
    <w:rsid w:val="00D323EB"/>
    <w:rsid w:val="00D361F6"/>
    <w:rsid w:val="00D36F41"/>
    <w:rsid w:val="00D47D40"/>
    <w:rsid w:val="00D70779"/>
    <w:rsid w:val="00D73BAB"/>
    <w:rsid w:val="00D778E4"/>
    <w:rsid w:val="00D902E3"/>
    <w:rsid w:val="00D944A9"/>
    <w:rsid w:val="00DA02BE"/>
    <w:rsid w:val="00DA27AD"/>
    <w:rsid w:val="00DB3A08"/>
    <w:rsid w:val="00DC188F"/>
    <w:rsid w:val="00DC3587"/>
    <w:rsid w:val="00DC6AD0"/>
    <w:rsid w:val="00DD28ED"/>
    <w:rsid w:val="00DD3C3F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0037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C2E3A"/>
    <w:rsid w:val="00EC6036"/>
    <w:rsid w:val="00EC68A6"/>
    <w:rsid w:val="00ED22A9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21BB"/>
    <w:rsid w:val="00F2630B"/>
    <w:rsid w:val="00F26697"/>
    <w:rsid w:val="00F33652"/>
    <w:rsid w:val="00F34903"/>
    <w:rsid w:val="00F34F28"/>
    <w:rsid w:val="00F377A9"/>
    <w:rsid w:val="00F60389"/>
    <w:rsid w:val="00F62295"/>
    <w:rsid w:val="00F633AE"/>
    <w:rsid w:val="00F66A98"/>
    <w:rsid w:val="00F84823"/>
    <w:rsid w:val="00F84A5D"/>
    <w:rsid w:val="00F92832"/>
    <w:rsid w:val="00FB0715"/>
    <w:rsid w:val="00FC094A"/>
    <w:rsid w:val="00FC6455"/>
    <w:rsid w:val="00FC7B7D"/>
    <w:rsid w:val="00FD15EC"/>
    <w:rsid w:val="00FE0DAA"/>
    <w:rsid w:val="00FE5E8A"/>
    <w:rsid w:val="00FE72AD"/>
    <w:rsid w:val="00FF39CB"/>
    <w:rsid w:val="160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74BDB93E-613E-4EBA-934A-5998FE8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4D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STcc@mdi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c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STcc@mdi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stcc.org" TargetMode="Externa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f730f87-0e64-43c9-a719-57c129484ba9" xsi:nil="true"/>
    <Internalonly_x002f_Externallyshared xmlns="af730f87-0e64-43c9-a719-57c129484ba9" xsi:nil="true"/>
    <SharedWithUsers xmlns="85653bbc-1bf9-41b1-926b-12003cc34d54">
      <UserInfo>
        <DisplayName>Tom Anderson</DisplayName>
        <AccountId>96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6A67C4A79DD4380D71E1B93EF437A" ma:contentTypeVersion="14" ma:contentTypeDescription="Create a new document." ma:contentTypeScope="" ma:versionID="7b2ed191d018e1add6381de3cbddbcae">
  <xsd:schema xmlns:xsd="http://www.w3.org/2001/XMLSchema" xmlns:xs="http://www.w3.org/2001/XMLSchema" xmlns:p="http://schemas.microsoft.com/office/2006/metadata/properties" xmlns:ns2="85653bbc-1bf9-41b1-926b-12003cc34d54" xmlns:ns3="af730f87-0e64-43c9-a719-57c129484ba9" targetNamespace="http://schemas.microsoft.com/office/2006/metadata/properties" ma:root="true" ma:fieldsID="0379bf7fea69942729145fcc919fd1e2" ns2:_="" ns3:_="">
    <xsd:import namespace="85653bbc-1bf9-41b1-926b-12003cc34d54"/>
    <xsd:import namespace="af730f87-0e64-43c9-a719-57c129484b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Internalonly_x002f_Externallyshared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3bbc-1bf9-41b1-926b-12003cc34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30f87-0e64-43c9-a719-57c129484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ternalonly_x002f_Externallyshared" ma:index="19" nillable="true" ma:displayName="Internal /External" ma:description="Internal: The folder contains information that is only used within internal NESTcc users.&#10;External: The folder contains information that is shared externally. " ma:format="Dropdown" ma:internalName="Internalonly_x002f_Externallyshared">
      <xsd:simpleType>
        <xsd:restriction base="dms:Choice">
          <xsd:enumeration value="Internal"/>
          <xsd:enumeration value="External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F674C-C5C7-4603-96C1-15BF5C97F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8219B-6B7E-4BD1-BE7D-D77696FCCA79}">
  <ds:schemaRefs>
    <ds:schemaRef ds:uri="http://schemas.microsoft.com/office/2006/documentManagement/types"/>
    <ds:schemaRef ds:uri="85653bbc-1bf9-41b1-926b-12003cc34d5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af730f87-0e64-43c9-a719-57c129484ba9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4CFFC5-2385-44D2-9264-090FB4D1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53bbc-1bf9-41b1-926b-12003cc34d54"/>
    <ds:schemaRef ds:uri="af730f87-0e64-43c9-a719-57c129484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045C8-A215-4FCB-B832-17EEC0419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Deloitte</Company>
  <LinksUpToDate>false</LinksUpToDate>
  <CharactersWithSpaces>3446</CharactersWithSpaces>
  <SharedDoc>false</SharedDoc>
  <HLinks>
    <vt:vector size="24" baseType="variant">
      <vt:variant>
        <vt:i4>5439584</vt:i4>
      </vt:variant>
      <vt:variant>
        <vt:i4>9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Jordan Hirsch</cp:lastModifiedBy>
  <cp:revision>2</cp:revision>
  <cp:lastPrinted>2021-08-25T16:43:00Z</cp:lastPrinted>
  <dcterms:created xsi:type="dcterms:W3CDTF">2021-08-25T16:43:00Z</dcterms:created>
  <dcterms:modified xsi:type="dcterms:W3CDTF">2021-08-25T16:43:00Z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0x01010045E6A67C4A79DD4380D71E1B93EF437A</vt:lpwstr>
  </property>
</Properties>
</file>